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319E" w:rsidRDefault="00E7319E" w:rsidP="00E7319E">
      <w:pPr>
        <w:pStyle w:val="ConsPlusTitle"/>
        <w:widowControl/>
        <w:spacing w:line="276" w:lineRule="auto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                      </w:t>
      </w:r>
    </w:p>
    <w:p w:rsidR="00E7319E" w:rsidRDefault="00E7319E" w:rsidP="00E7319E">
      <w:pPr>
        <w:pStyle w:val="ConsPlusTitle"/>
        <w:widowControl/>
        <w:spacing w:line="276" w:lineRule="auto"/>
        <w:ind w:firstLine="709"/>
        <w:jc w:val="center"/>
        <w:rPr>
          <w:sz w:val="28"/>
          <w:szCs w:val="28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314"/>
      </w:tblGrid>
      <w:tr w:rsidR="00E7319E" w:rsidRPr="000654C9" w:rsidTr="00875502">
        <w:tc>
          <w:tcPr>
            <w:tcW w:w="10314" w:type="dxa"/>
          </w:tcPr>
          <w:p w:rsidR="00E7319E" w:rsidRPr="000654C9" w:rsidRDefault="00E7319E" w:rsidP="00875502">
            <w:pPr>
              <w:pStyle w:val="a3"/>
              <w:ind w:left="0"/>
              <w:rPr>
                <w:b w:val="0"/>
                <w:bCs w:val="0"/>
                <w:sz w:val="28"/>
              </w:rPr>
            </w:pPr>
            <w:r>
              <w:rPr>
                <w:b w:val="0"/>
                <w:bCs w:val="0"/>
                <w:sz w:val="24"/>
              </w:rPr>
              <w:t xml:space="preserve"> </w:t>
            </w:r>
            <w:r w:rsidRPr="000654C9">
              <w:rPr>
                <w:b w:val="0"/>
                <w:bCs w:val="0"/>
                <w:sz w:val="28"/>
              </w:rPr>
              <w:t>Текст статьи закона в действующей редакции</w:t>
            </w:r>
          </w:p>
        </w:tc>
      </w:tr>
      <w:tr w:rsidR="00E7319E" w:rsidRPr="000654C9" w:rsidTr="00875502">
        <w:tc>
          <w:tcPr>
            <w:tcW w:w="10314" w:type="dxa"/>
          </w:tcPr>
          <w:p w:rsidR="00E7319E" w:rsidRDefault="00E7319E" w:rsidP="00875502">
            <w:pPr>
              <w:autoSpaceDE w:val="0"/>
              <w:autoSpaceDN w:val="0"/>
              <w:adjustRightInd w:val="0"/>
              <w:jc w:val="right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E7319E" w:rsidRPr="00496D0E" w:rsidRDefault="00E7319E" w:rsidP="00875502">
            <w:pPr>
              <w:autoSpaceDE w:val="0"/>
              <w:autoSpaceDN w:val="0"/>
              <w:adjustRightInd w:val="0"/>
              <w:jc w:val="right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496D0E">
              <w:rPr>
                <w:rFonts w:eastAsiaTheme="minorHAnsi"/>
                <w:sz w:val="28"/>
                <w:szCs w:val="28"/>
                <w:lang w:eastAsia="en-US"/>
              </w:rPr>
              <w:t>Приложение 207</w:t>
            </w:r>
          </w:p>
          <w:p w:rsidR="00E7319E" w:rsidRPr="00496D0E" w:rsidRDefault="00E7319E" w:rsidP="0087550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  <w:r w:rsidRPr="00496D0E">
              <w:rPr>
                <w:rFonts w:eastAsiaTheme="minorHAnsi"/>
                <w:sz w:val="28"/>
                <w:szCs w:val="28"/>
                <w:lang w:eastAsia="en-US"/>
              </w:rPr>
              <w:t>к Закону Республики Бурятия</w:t>
            </w:r>
          </w:p>
          <w:p w:rsidR="00E7319E" w:rsidRPr="00496D0E" w:rsidRDefault="00E7319E" w:rsidP="0087550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  <w:r w:rsidRPr="00496D0E">
              <w:rPr>
                <w:rFonts w:eastAsiaTheme="minorHAnsi"/>
                <w:sz w:val="28"/>
                <w:szCs w:val="28"/>
                <w:lang w:eastAsia="en-US"/>
              </w:rPr>
              <w:t>"Об установлении границ, образовании</w:t>
            </w:r>
          </w:p>
          <w:p w:rsidR="00E7319E" w:rsidRPr="00496D0E" w:rsidRDefault="00E7319E" w:rsidP="0087550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  <w:r w:rsidRPr="00496D0E">
              <w:rPr>
                <w:rFonts w:eastAsiaTheme="minorHAnsi"/>
                <w:sz w:val="28"/>
                <w:szCs w:val="28"/>
                <w:lang w:eastAsia="en-US"/>
              </w:rPr>
              <w:t>и наделении статусом муниципальных</w:t>
            </w:r>
          </w:p>
          <w:p w:rsidR="00E7319E" w:rsidRPr="00496D0E" w:rsidRDefault="00E7319E" w:rsidP="0087550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  <w:r w:rsidRPr="00496D0E">
              <w:rPr>
                <w:rFonts w:eastAsiaTheme="minorHAnsi"/>
                <w:sz w:val="28"/>
                <w:szCs w:val="28"/>
                <w:lang w:eastAsia="en-US"/>
              </w:rPr>
              <w:t>образований в Республике Бурятия"</w:t>
            </w:r>
          </w:p>
          <w:p w:rsidR="00E7319E" w:rsidRPr="00496D0E" w:rsidRDefault="00E7319E" w:rsidP="00875502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E7319E" w:rsidRPr="00496D0E" w:rsidRDefault="00E7319E" w:rsidP="008755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496D0E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ОПИСАНИЕ ГРАНИЦ МУНИЦИПАЛЬНОГО ОБРАЗОВАНИЯ "БАРСКОЕ"</w:t>
            </w:r>
          </w:p>
          <w:p w:rsidR="00E7319E" w:rsidRPr="00496D0E" w:rsidRDefault="00E7319E" w:rsidP="008755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E7319E" w:rsidRPr="00496D0E" w:rsidRDefault="00E7319E" w:rsidP="00875502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96D0E">
              <w:rPr>
                <w:rFonts w:eastAsiaTheme="minorHAnsi"/>
                <w:sz w:val="28"/>
                <w:szCs w:val="28"/>
                <w:lang w:eastAsia="en-US"/>
              </w:rPr>
              <w:t xml:space="preserve">Граница муниципального образования "Барское" начинается на стыке границ Мухоршибирского и </w:t>
            </w:r>
            <w:proofErr w:type="spellStart"/>
            <w:r w:rsidRPr="00496D0E">
              <w:rPr>
                <w:rFonts w:eastAsiaTheme="minorHAnsi"/>
                <w:sz w:val="28"/>
                <w:szCs w:val="28"/>
                <w:lang w:eastAsia="en-US"/>
              </w:rPr>
              <w:t>Тарбагатайского</w:t>
            </w:r>
            <w:proofErr w:type="spellEnd"/>
            <w:r w:rsidRPr="00496D0E">
              <w:rPr>
                <w:rFonts w:eastAsiaTheme="minorHAnsi"/>
                <w:sz w:val="28"/>
                <w:szCs w:val="28"/>
                <w:lang w:eastAsia="en-US"/>
              </w:rPr>
              <w:t xml:space="preserve"> районов на севере района в 5 км от центральной усадьбы села Бар в отметке 981,0, далее проходит на северо-восток через Барский хребет до государственной геодезической сети с высотной отметкой 1088,5, что находится в 3-х км от точки поворота границы муниципального образования "Барское" на юг. Затем граница проходит через лесной массив, государственную геодезическую сеть с высотной отметкой 1147,0, поворачивает на юго-запад и проходит в 1 км от отметки 1132,0, выходит на отметку 951,0 и выходит на автодорогу Москва - Владивосток, далее проходит вдоль автодороги Москва - Владивосток до Хошун-</w:t>
            </w:r>
            <w:proofErr w:type="spellStart"/>
            <w:r w:rsidRPr="00496D0E">
              <w:rPr>
                <w:rFonts w:eastAsiaTheme="minorHAnsi"/>
                <w:sz w:val="28"/>
                <w:szCs w:val="28"/>
                <w:lang w:eastAsia="en-US"/>
              </w:rPr>
              <w:t>Узурского</w:t>
            </w:r>
            <w:proofErr w:type="spellEnd"/>
            <w:r w:rsidRPr="00496D0E">
              <w:rPr>
                <w:rFonts w:eastAsiaTheme="minorHAnsi"/>
                <w:sz w:val="28"/>
                <w:szCs w:val="28"/>
                <w:lang w:eastAsia="en-US"/>
              </w:rPr>
              <w:t xml:space="preserve"> водохранилища, пересекает автодорогу Москва - Владивосток в районе Хошун-</w:t>
            </w:r>
            <w:proofErr w:type="spellStart"/>
            <w:r w:rsidRPr="00496D0E">
              <w:rPr>
                <w:rFonts w:eastAsiaTheme="minorHAnsi"/>
                <w:sz w:val="28"/>
                <w:szCs w:val="28"/>
                <w:lang w:eastAsia="en-US"/>
              </w:rPr>
              <w:t>Узурского</w:t>
            </w:r>
            <w:proofErr w:type="spellEnd"/>
            <w:r w:rsidRPr="00496D0E">
              <w:rPr>
                <w:rFonts w:eastAsiaTheme="minorHAnsi"/>
                <w:sz w:val="28"/>
                <w:szCs w:val="28"/>
                <w:lang w:eastAsia="en-US"/>
              </w:rPr>
              <w:t xml:space="preserve"> водохранилища и идет в 100 м вверх по течению ручья Барка до оросительного канала </w:t>
            </w:r>
            <w:proofErr w:type="spellStart"/>
            <w:r w:rsidRPr="00496D0E">
              <w:rPr>
                <w:rFonts w:eastAsiaTheme="minorHAnsi"/>
                <w:sz w:val="28"/>
                <w:szCs w:val="28"/>
                <w:lang w:eastAsia="en-US"/>
              </w:rPr>
              <w:t>Тугнуйской</w:t>
            </w:r>
            <w:proofErr w:type="spellEnd"/>
            <w:r w:rsidRPr="00496D0E">
              <w:rPr>
                <w:rFonts w:eastAsiaTheme="minorHAnsi"/>
                <w:sz w:val="28"/>
                <w:szCs w:val="28"/>
                <w:lang w:eastAsia="en-US"/>
              </w:rPr>
              <w:t xml:space="preserve"> оросительной системы. Далее стыкуется с границей муниципального образования "</w:t>
            </w:r>
            <w:proofErr w:type="spellStart"/>
            <w:r w:rsidRPr="00496D0E">
              <w:rPr>
                <w:rFonts w:eastAsiaTheme="minorHAnsi"/>
                <w:sz w:val="28"/>
                <w:szCs w:val="28"/>
                <w:lang w:eastAsia="en-US"/>
              </w:rPr>
              <w:t>Новозаганское</w:t>
            </w:r>
            <w:proofErr w:type="spellEnd"/>
            <w:r w:rsidRPr="00496D0E">
              <w:rPr>
                <w:rFonts w:eastAsiaTheme="minorHAnsi"/>
                <w:sz w:val="28"/>
                <w:szCs w:val="28"/>
                <w:lang w:eastAsia="en-US"/>
              </w:rPr>
              <w:t xml:space="preserve">", затем по оросительному каналу до реки </w:t>
            </w:r>
            <w:proofErr w:type="spellStart"/>
            <w:r w:rsidRPr="00496D0E">
              <w:rPr>
                <w:rFonts w:eastAsiaTheme="minorHAnsi"/>
                <w:sz w:val="28"/>
                <w:szCs w:val="28"/>
                <w:lang w:eastAsia="en-US"/>
              </w:rPr>
              <w:t>Тугнуй</w:t>
            </w:r>
            <w:proofErr w:type="spellEnd"/>
            <w:r w:rsidRPr="00496D0E">
              <w:rPr>
                <w:rFonts w:eastAsiaTheme="minorHAnsi"/>
                <w:sz w:val="28"/>
                <w:szCs w:val="28"/>
                <w:lang w:eastAsia="en-US"/>
              </w:rPr>
              <w:t>. Далее поворачивает на запад от границы муниципального образования "</w:t>
            </w:r>
            <w:proofErr w:type="spellStart"/>
            <w:r w:rsidRPr="00496D0E">
              <w:rPr>
                <w:rFonts w:eastAsiaTheme="minorHAnsi"/>
                <w:sz w:val="28"/>
                <w:szCs w:val="28"/>
                <w:lang w:eastAsia="en-US"/>
              </w:rPr>
              <w:t>Новозаганское</w:t>
            </w:r>
            <w:proofErr w:type="spellEnd"/>
            <w:r w:rsidRPr="00496D0E">
              <w:rPr>
                <w:rFonts w:eastAsiaTheme="minorHAnsi"/>
                <w:sz w:val="28"/>
                <w:szCs w:val="28"/>
                <w:lang w:eastAsia="en-US"/>
              </w:rPr>
              <w:t xml:space="preserve">" и идет по водоразделу реки </w:t>
            </w:r>
            <w:proofErr w:type="spellStart"/>
            <w:r w:rsidRPr="00496D0E">
              <w:rPr>
                <w:rFonts w:eastAsiaTheme="minorHAnsi"/>
                <w:sz w:val="28"/>
                <w:szCs w:val="28"/>
                <w:lang w:eastAsia="en-US"/>
              </w:rPr>
              <w:t>Тугнуй</w:t>
            </w:r>
            <w:proofErr w:type="spellEnd"/>
            <w:r w:rsidRPr="00496D0E">
              <w:rPr>
                <w:rFonts w:eastAsiaTheme="minorHAnsi"/>
                <w:sz w:val="28"/>
                <w:szCs w:val="28"/>
                <w:lang w:eastAsia="en-US"/>
              </w:rPr>
              <w:t xml:space="preserve"> и выходит на полевую дорогу, проходящую в 200 м от реки </w:t>
            </w:r>
            <w:proofErr w:type="spellStart"/>
            <w:r w:rsidRPr="00496D0E">
              <w:rPr>
                <w:rFonts w:eastAsiaTheme="minorHAnsi"/>
                <w:sz w:val="28"/>
                <w:szCs w:val="28"/>
                <w:lang w:eastAsia="en-US"/>
              </w:rPr>
              <w:t>Тугнуй</w:t>
            </w:r>
            <w:proofErr w:type="spellEnd"/>
            <w:r w:rsidRPr="00496D0E">
              <w:rPr>
                <w:rFonts w:eastAsiaTheme="minorHAnsi"/>
                <w:sz w:val="28"/>
                <w:szCs w:val="28"/>
                <w:lang w:eastAsia="en-US"/>
              </w:rPr>
              <w:t xml:space="preserve">. В отметке 630,3 поворачивает на север до ручья </w:t>
            </w:r>
            <w:proofErr w:type="spellStart"/>
            <w:r w:rsidRPr="00496D0E">
              <w:rPr>
                <w:rFonts w:eastAsiaTheme="minorHAnsi"/>
                <w:sz w:val="28"/>
                <w:szCs w:val="28"/>
                <w:lang w:eastAsia="en-US"/>
              </w:rPr>
              <w:t>Хохорюта-Булаг</w:t>
            </w:r>
            <w:proofErr w:type="spellEnd"/>
            <w:r w:rsidRPr="00496D0E">
              <w:rPr>
                <w:rFonts w:eastAsiaTheme="minorHAnsi"/>
                <w:sz w:val="28"/>
                <w:szCs w:val="28"/>
                <w:lang w:eastAsia="en-US"/>
              </w:rPr>
              <w:t>, далее по руслу ручья идет на север до стыка с границей муниципального образования сельское поселение "</w:t>
            </w:r>
            <w:proofErr w:type="spellStart"/>
            <w:r w:rsidRPr="00496D0E">
              <w:rPr>
                <w:rFonts w:eastAsiaTheme="minorHAnsi"/>
                <w:sz w:val="28"/>
                <w:szCs w:val="28"/>
                <w:lang w:eastAsia="en-US"/>
              </w:rPr>
              <w:t>Цолгинское</w:t>
            </w:r>
            <w:proofErr w:type="spellEnd"/>
            <w:r w:rsidRPr="00496D0E">
              <w:rPr>
                <w:rFonts w:eastAsiaTheme="minorHAnsi"/>
                <w:sz w:val="28"/>
                <w:szCs w:val="28"/>
                <w:lang w:eastAsia="en-US"/>
              </w:rPr>
              <w:t xml:space="preserve">", далее, с включением межселенной территории, до границы с </w:t>
            </w:r>
            <w:proofErr w:type="spellStart"/>
            <w:r w:rsidRPr="00496D0E">
              <w:rPr>
                <w:rFonts w:eastAsiaTheme="minorHAnsi"/>
                <w:sz w:val="28"/>
                <w:szCs w:val="28"/>
                <w:lang w:eastAsia="en-US"/>
              </w:rPr>
              <w:t>Тарбагатайским</w:t>
            </w:r>
            <w:proofErr w:type="spellEnd"/>
            <w:r w:rsidRPr="00496D0E">
              <w:rPr>
                <w:rFonts w:eastAsiaTheme="minorHAnsi"/>
                <w:sz w:val="28"/>
                <w:szCs w:val="28"/>
                <w:lang w:eastAsia="en-US"/>
              </w:rPr>
              <w:t xml:space="preserve"> районом.</w:t>
            </w:r>
          </w:p>
          <w:p w:rsidR="00E7319E" w:rsidRPr="0015071C" w:rsidRDefault="00E7319E" w:rsidP="00875502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E7319E" w:rsidRPr="000654C9" w:rsidTr="00875502">
        <w:tc>
          <w:tcPr>
            <w:tcW w:w="10314" w:type="dxa"/>
          </w:tcPr>
          <w:p w:rsidR="00E7319E" w:rsidRPr="000654C9" w:rsidRDefault="00E7319E" w:rsidP="00875502">
            <w:pPr>
              <w:pStyle w:val="a3"/>
              <w:ind w:left="0"/>
              <w:rPr>
                <w:b w:val="0"/>
                <w:bCs w:val="0"/>
                <w:sz w:val="28"/>
              </w:rPr>
            </w:pPr>
            <w:r w:rsidRPr="000654C9">
              <w:rPr>
                <w:b w:val="0"/>
                <w:bCs w:val="0"/>
                <w:sz w:val="28"/>
              </w:rPr>
              <w:t>Редакция статьи закона с учетом вносимых изменений</w:t>
            </w:r>
          </w:p>
        </w:tc>
      </w:tr>
      <w:tr w:rsidR="00E7319E" w:rsidRPr="000654C9" w:rsidTr="00875502">
        <w:tc>
          <w:tcPr>
            <w:tcW w:w="10314" w:type="dxa"/>
          </w:tcPr>
          <w:p w:rsidR="00E7319E" w:rsidRDefault="00E7319E" w:rsidP="00875502">
            <w:pPr>
              <w:autoSpaceDE w:val="0"/>
              <w:autoSpaceDN w:val="0"/>
              <w:adjustRightInd w:val="0"/>
              <w:jc w:val="right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E7319E" w:rsidRPr="00496D0E" w:rsidRDefault="00E7319E" w:rsidP="00875502">
            <w:pPr>
              <w:autoSpaceDE w:val="0"/>
              <w:autoSpaceDN w:val="0"/>
              <w:adjustRightInd w:val="0"/>
              <w:jc w:val="right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496D0E">
              <w:rPr>
                <w:rFonts w:eastAsiaTheme="minorHAnsi"/>
                <w:sz w:val="28"/>
                <w:szCs w:val="28"/>
                <w:lang w:eastAsia="en-US"/>
              </w:rPr>
              <w:t>Приложение 207</w:t>
            </w:r>
          </w:p>
          <w:p w:rsidR="00E7319E" w:rsidRPr="00496D0E" w:rsidRDefault="00E7319E" w:rsidP="0087550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  <w:r w:rsidRPr="00496D0E">
              <w:rPr>
                <w:rFonts w:eastAsiaTheme="minorHAnsi"/>
                <w:sz w:val="28"/>
                <w:szCs w:val="28"/>
                <w:lang w:eastAsia="en-US"/>
              </w:rPr>
              <w:t>к Закону Республики Бурятия</w:t>
            </w:r>
          </w:p>
          <w:p w:rsidR="00E7319E" w:rsidRPr="00496D0E" w:rsidRDefault="00E7319E" w:rsidP="0087550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  <w:r w:rsidRPr="00496D0E">
              <w:rPr>
                <w:rFonts w:eastAsiaTheme="minorHAnsi"/>
                <w:sz w:val="28"/>
                <w:szCs w:val="28"/>
                <w:lang w:eastAsia="en-US"/>
              </w:rPr>
              <w:t>"Об установлении границ, образовании</w:t>
            </w:r>
          </w:p>
          <w:p w:rsidR="00E7319E" w:rsidRPr="00496D0E" w:rsidRDefault="00E7319E" w:rsidP="0087550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  <w:r w:rsidRPr="00496D0E">
              <w:rPr>
                <w:rFonts w:eastAsiaTheme="minorHAnsi"/>
                <w:sz w:val="28"/>
                <w:szCs w:val="28"/>
                <w:lang w:eastAsia="en-US"/>
              </w:rPr>
              <w:t>и наделении статусом муниципальных</w:t>
            </w:r>
          </w:p>
          <w:p w:rsidR="00E7319E" w:rsidRPr="00496D0E" w:rsidRDefault="00E7319E" w:rsidP="0087550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  <w:r w:rsidRPr="00496D0E">
              <w:rPr>
                <w:rFonts w:eastAsiaTheme="minorHAnsi"/>
                <w:sz w:val="28"/>
                <w:szCs w:val="28"/>
                <w:lang w:eastAsia="en-US"/>
              </w:rPr>
              <w:t>образований в Республике Бурятия"</w:t>
            </w:r>
          </w:p>
          <w:p w:rsidR="00E7319E" w:rsidRPr="00496D0E" w:rsidRDefault="00E7319E" w:rsidP="00875502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E7319E" w:rsidRPr="00496D0E" w:rsidRDefault="00E7319E" w:rsidP="008755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496D0E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ОПИСАНИЕ ГРАНИЦ МУНИЦИПАЛЬНОГО ОБРАЗОВАНИЯ "БАРСКОЕ"</w:t>
            </w:r>
          </w:p>
          <w:p w:rsidR="00E7319E" w:rsidRPr="00496D0E" w:rsidRDefault="00E7319E" w:rsidP="008755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E7319E" w:rsidRDefault="00E7319E" w:rsidP="00875502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74FBA">
              <w:rPr>
                <w:rFonts w:eastAsiaTheme="minorHAnsi"/>
                <w:sz w:val="28"/>
                <w:szCs w:val="28"/>
                <w:lang w:eastAsia="en-US"/>
              </w:rPr>
              <w:t xml:space="preserve">Граница муниципального образования «Барское» начинается на северо-западе, на точке пересечения границы района с границей муниципального образования </w:t>
            </w:r>
            <w:r w:rsidRPr="00974FBA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«</w:t>
            </w:r>
            <w:proofErr w:type="spellStart"/>
            <w:r w:rsidRPr="00974FBA">
              <w:rPr>
                <w:rFonts w:eastAsiaTheme="minorHAnsi"/>
                <w:sz w:val="28"/>
                <w:szCs w:val="28"/>
                <w:lang w:eastAsia="en-US"/>
              </w:rPr>
              <w:t>Шаралдайское</w:t>
            </w:r>
            <w:proofErr w:type="spellEnd"/>
            <w:r w:rsidRPr="00974FBA">
              <w:rPr>
                <w:rFonts w:eastAsiaTheme="minorHAnsi"/>
                <w:sz w:val="28"/>
                <w:szCs w:val="28"/>
                <w:lang w:eastAsia="en-US"/>
              </w:rPr>
              <w:t xml:space="preserve">», находящейся на расстоянии 530 м северо-западнее высотной отметки 1092,0 м, далее проходит по административной границе между </w:t>
            </w:r>
            <w:proofErr w:type="spellStart"/>
            <w:r w:rsidRPr="00974FBA">
              <w:rPr>
                <w:rFonts w:eastAsiaTheme="minorHAnsi"/>
                <w:sz w:val="28"/>
                <w:szCs w:val="28"/>
                <w:lang w:eastAsia="en-US"/>
              </w:rPr>
              <w:t>Мухоршибирским</w:t>
            </w:r>
            <w:proofErr w:type="spellEnd"/>
            <w:r w:rsidRPr="00974FBA">
              <w:rPr>
                <w:rFonts w:eastAsiaTheme="minorHAnsi"/>
                <w:sz w:val="28"/>
                <w:szCs w:val="28"/>
                <w:lang w:eastAsia="en-US"/>
              </w:rPr>
              <w:t xml:space="preserve"> и </w:t>
            </w:r>
            <w:proofErr w:type="spellStart"/>
            <w:r w:rsidRPr="00974FBA">
              <w:rPr>
                <w:rFonts w:eastAsiaTheme="minorHAnsi"/>
                <w:sz w:val="28"/>
                <w:szCs w:val="28"/>
                <w:lang w:eastAsia="en-US"/>
              </w:rPr>
              <w:t>Тарбагатайским</w:t>
            </w:r>
            <w:proofErr w:type="spellEnd"/>
            <w:r w:rsidRPr="00974FBA">
              <w:rPr>
                <w:rFonts w:eastAsiaTheme="minorHAnsi"/>
                <w:sz w:val="28"/>
                <w:szCs w:val="28"/>
                <w:lang w:eastAsia="en-US"/>
              </w:rPr>
              <w:t xml:space="preserve"> районами в северо-восточном направлении по хребту </w:t>
            </w:r>
            <w:proofErr w:type="spellStart"/>
            <w:r w:rsidRPr="00974FBA">
              <w:rPr>
                <w:rFonts w:eastAsiaTheme="minorHAnsi"/>
                <w:sz w:val="28"/>
                <w:szCs w:val="28"/>
                <w:lang w:eastAsia="en-US"/>
              </w:rPr>
              <w:t>Цаган-Дабан</w:t>
            </w:r>
            <w:proofErr w:type="spellEnd"/>
            <w:r w:rsidRPr="00974FBA">
              <w:rPr>
                <w:rFonts w:eastAsiaTheme="minorHAnsi"/>
                <w:sz w:val="28"/>
                <w:szCs w:val="28"/>
                <w:lang w:eastAsia="en-US"/>
              </w:rPr>
              <w:t xml:space="preserve"> до точки пересечения с границей муниципального образования «Хошун-</w:t>
            </w:r>
            <w:proofErr w:type="spellStart"/>
            <w:r w:rsidRPr="00974FBA">
              <w:rPr>
                <w:rFonts w:eastAsiaTheme="minorHAnsi"/>
                <w:sz w:val="28"/>
                <w:szCs w:val="28"/>
                <w:lang w:eastAsia="en-US"/>
              </w:rPr>
              <w:t>Узурское</w:t>
            </w:r>
            <w:proofErr w:type="spellEnd"/>
            <w:r w:rsidRPr="00974FBA">
              <w:rPr>
                <w:rFonts w:eastAsiaTheme="minorHAnsi"/>
                <w:sz w:val="28"/>
                <w:szCs w:val="28"/>
                <w:lang w:eastAsia="en-US"/>
              </w:rPr>
              <w:t xml:space="preserve">», находящейся в районе пади Елань-Южная в 1520 м юго-восточнее пункта государственной геодезической сети с высотной отметкой 1088,5 м Далее граница идет на юго-восток, с отметки 1132,0 м меняя направление на юго-запад, пересекает падь Сухая и далее через отметку 951,0 м граница идет до федеральной автомобильной дороги М-55, далее вдоль автомобильной дороги до ручья Барка, затем вниз по течению ручья до оросительного канала </w:t>
            </w:r>
            <w:proofErr w:type="spellStart"/>
            <w:r w:rsidRPr="00974FBA">
              <w:rPr>
                <w:rFonts w:eastAsiaTheme="minorHAnsi"/>
                <w:sz w:val="28"/>
                <w:szCs w:val="28"/>
                <w:lang w:eastAsia="en-US"/>
              </w:rPr>
              <w:t>Тугнуйской</w:t>
            </w:r>
            <w:proofErr w:type="spellEnd"/>
            <w:r w:rsidRPr="00974FBA">
              <w:rPr>
                <w:rFonts w:eastAsiaTheme="minorHAnsi"/>
                <w:sz w:val="28"/>
                <w:szCs w:val="28"/>
                <w:lang w:eastAsia="en-US"/>
              </w:rPr>
              <w:t xml:space="preserve"> оросительной системы в точке пересечения с границей муниципальных образований «Хошун-</w:t>
            </w:r>
            <w:proofErr w:type="spellStart"/>
            <w:r w:rsidRPr="00974FBA">
              <w:rPr>
                <w:rFonts w:eastAsiaTheme="minorHAnsi"/>
                <w:sz w:val="28"/>
                <w:szCs w:val="28"/>
                <w:lang w:eastAsia="en-US"/>
              </w:rPr>
              <w:t>Узурское</w:t>
            </w:r>
            <w:proofErr w:type="spellEnd"/>
            <w:r w:rsidRPr="00974FBA">
              <w:rPr>
                <w:rFonts w:eastAsiaTheme="minorHAnsi"/>
                <w:sz w:val="28"/>
                <w:szCs w:val="28"/>
                <w:lang w:eastAsia="en-US"/>
              </w:rPr>
              <w:t>», «</w:t>
            </w:r>
            <w:proofErr w:type="spellStart"/>
            <w:r w:rsidRPr="00974FBA">
              <w:rPr>
                <w:rFonts w:eastAsiaTheme="minorHAnsi"/>
                <w:sz w:val="28"/>
                <w:szCs w:val="28"/>
                <w:lang w:eastAsia="en-US"/>
              </w:rPr>
              <w:t>Новозаганское</w:t>
            </w:r>
            <w:proofErr w:type="spellEnd"/>
            <w:r w:rsidRPr="00974FBA">
              <w:rPr>
                <w:rFonts w:eastAsiaTheme="minorHAnsi"/>
                <w:sz w:val="28"/>
                <w:szCs w:val="28"/>
                <w:lang w:eastAsia="en-US"/>
              </w:rPr>
              <w:t xml:space="preserve">». Далее граница идет в юго-восточном направлении по оросительному каналу, что в урочище </w:t>
            </w:r>
            <w:proofErr w:type="spellStart"/>
            <w:r w:rsidRPr="00974FBA">
              <w:rPr>
                <w:rFonts w:eastAsiaTheme="minorHAnsi"/>
                <w:sz w:val="28"/>
                <w:szCs w:val="28"/>
                <w:lang w:eastAsia="en-US"/>
              </w:rPr>
              <w:t>Тугнуйские</w:t>
            </w:r>
            <w:proofErr w:type="spellEnd"/>
            <w:r w:rsidRPr="00974FBA">
              <w:rPr>
                <w:rFonts w:eastAsiaTheme="minorHAnsi"/>
                <w:sz w:val="28"/>
                <w:szCs w:val="28"/>
                <w:lang w:eastAsia="en-US"/>
              </w:rPr>
              <w:t xml:space="preserve"> Поля, выходит к реке </w:t>
            </w:r>
            <w:proofErr w:type="spellStart"/>
            <w:r w:rsidRPr="00974FBA">
              <w:rPr>
                <w:rFonts w:eastAsiaTheme="minorHAnsi"/>
                <w:sz w:val="28"/>
                <w:szCs w:val="28"/>
                <w:lang w:eastAsia="en-US"/>
              </w:rPr>
              <w:t>Тугнуй</w:t>
            </w:r>
            <w:proofErr w:type="spellEnd"/>
            <w:r w:rsidRPr="00974FBA">
              <w:rPr>
                <w:rFonts w:eastAsiaTheme="minorHAnsi"/>
                <w:sz w:val="28"/>
                <w:szCs w:val="28"/>
                <w:lang w:eastAsia="en-US"/>
              </w:rPr>
              <w:t xml:space="preserve"> и поворачивает на юго-запад, на точку пересечения с границей муниципальных образований «</w:t>
            </w:r>
            <w:proofErr w:type="spellStart"/>
            <w:r w:rsidRPr="00974FBA">
              <w:rPr>
                <w:rFonts w:eastAsiaTheme="minorHAnsi"/>
                <w:sz w:val="28"/>
                <w:szCs w:val="28"/>
                <w:lang w:eastAsia="en-US"/>
              </w:rPr>
              <w:t>Новозаганское</w:t>
            </w:r>
            <w:proofErr w:type="spellEnd"/>
            <w:r w:rsidRPr="00974FBA">
              <w:rPr>
                <w:rFonts w:eastAsiaTheme="minorHAnsi"/>
                <w:sz w:val="28"/>
                <w:szCs w:val="28"/>
                <w:lang w:eastAsia="en-US"/>
              </w:rPr>
              <w:t>», «</w:t>
            </w:r>
            <w:proofErr w:type="spellStart"/>
            <w:r w:rsidRPr="00974FBA">
              <w:rPr>
                <w:rFonts w:eastAsiaTheme="minorHAnsi"/>
                <w:sz w:val="28"/>
                <w:szCs w:val="28"/>
                <w:lang w:eastAsia="en-US"/>
              </w:rPr>
              <w:t>Шаралдайское</w:t>
            </w:r>
            <w:proofErr w:type="spellEnd"/>
            <w:r w:rsidRPr="00974FBA">
              <w:rPr>
                <w:rFonts w:eastAsiaTheme="minorHAnsi"/>
                <w:sz w:val="28"/>
                <w:szCs w:val="28"/>
                <w:lang w:eastAsia="en-US"/>
              </w:rPr>
              <w:t xml:space="preserve">» на реке </w:t>
            </w:r>
            <w:proofErr w:type="spellStart"/>
            <w:r w:rsidRPr="00974FBA">
              <w:rPr>
                <w:rFonts w:eastAsiaTheme="minorHAnsi"/>
                <w:sz w:val="28"/>
                <w:szCs w:val="28"/>
                <w:lang w:eastAsia="en-US"/>
              </w:rPr>
              <w:t>Тугнуй</w:t>
            </w:r>
            <w:proofErr w:type="spellEnd"/>
            <w:r w:rsidRPr="00974FBA">
              <w:rPr>
                <w:rFonts w:eastAsiaTheme="minorHAnsi"/>
                <w:sz w:val="28"/>
                <w:szCs w:val="28"/>
                <w:lang w:eastAsia="en-US"/>
              </w:rPr>
              <w:t xml:space="preserve">. Далее граница идет вниз по течению реки </w:t>
            </w:r>
            <w:proofErr w:type="spellStart"/>
            <w:r w:rsidRPr="00974FBA">
              <w:rPr>
                <w:rFonts w:eastAsiaTheme="minorHAnsi"/>
                <w:sz w:val="28"/>
                <w:szCs w:val="28"/>
                <w:lang w:eastAsia="en-US"/>
              </w:rPr>
              <w:t>Тугнуй</w:t>
            </w:r>
            <w:proofErr w:type="spellEnd"/>
            <w:r w:rsidRPr="00974FBA">
              <w:rPr>
                <w:rFonts w:eastAsiaTheme="minorHAnsi"/>
                <w:sz w:val="28"/>
                <w:szCs w:val="28"/>
                <w:lang w:eastAsia="en-US"/>
              </w:rPr>
              <w:t xml:space="preserve"> на протяжении 5300 м до брода, затем в северо-западном направлении через высотную отметку 630,3 м идет вдоль полевой дороги, поворачивает на север к ручью </w:t>
            </w:r>
            <w:proofErr w:type="spellStart"/>
            <w:r w:rsidRPr="00974FBA">
              <w:rPr>
                <w:rFonts w:eastAsiaTheme="minorHAnsi"/>
                <w:sz w:val="28"/>
                <w:szCs w:val="28"/>
                <w:lang w:eastAsia="en-US"/>
              </w:rPr>
              <w:t>Хохюрта-Булаг</w:t>
            </w:r>
            <w:proofErr w:type="spellEnd"/>
            <w:r w:rsidRPr="00974FBA">
              <w:rPr>
                <w:rFonts w:eastAsiaTheme="minorHAnsi"/>
                <w:sz w:val="28"/>
                <w:szCs w:val="28"/>
                <w:lang w:eastAsia="en-US"/>
              </w:rPr>
              <w:t xml:space="preserve">, по направлению северо-восток пересекает ручей </w:t>
            </w:r>
            <w:proofErr w:type="spellStart"/>
            <w:r w:rsidRPr="00974FBA">
              <w:rPr>
                <w:rFonts w:eastAsiaTheme="minorHAnsi"/>
                <w:sz w:val="28"/>
                <w:szCs w:val="28"/>
                <w:lang w:eastAsia="en-US"/>
              </w:rPr>
              <w:t>Хохюрта-Булаг</w:t>
            </w:r>
            <w:proofErr w:type="spellEnd"/>
            <w:r w:rsidRPr="00974FBA">
              <w:rPr>
                <w:rFonts w:eastAsiaTheme="minorHAnsi"/>
                <w:sz w:val="28"/>
                <w:szCs w:val="28"/>
                <w:lang w:eastAsia="en-US"/>
              </w:rPr>
              <w:t xml:space="preserve">, повернув на север, проходит рядом с отметкой 834,5 м, 1560 м идет на северо-запад до ручья </w:t>
            </w:r>
            <w:proofErr w:type="spellStart"/>
            <w:r w:rsidRPr="00974FBA">
              <w:rPr>
                <w:rFonts w:eastAsiaTheme="minorHAnsi"/>
                <w:sz w:val="28"/>
                <w:szCs w:val="28"/>
                <w:lang w:eastAsia="en-US"/>
              </w:rPr>
              <w:t>Хохюрта-Булаг</w:t>
            </w:r>
            <w:proofErr w:type="spellEnd"/>
            <w:r w:rsidRPr="00974FBA">
              <w:rPr>
                <w:rFonts w:eastAsiaTheme="minorHAnsi"/>
                <w:sz w:val="28"/>
                <w:szCs w:val="28"/>
                <w:lang w:eastAsia="en-US"/>
              </w:rPr>
              <w:t>, на протяжении 1360 м вверх по течению ручья и продолжается в северо-западном направлении до точки пересечения границы района с границей муниципального образования «</w:t>
            </w:r>
            <w:proofErr w:type="spellStart"/>
            <w:r w:rsidRPr="00974FBA">
              <w:rPr>
                <w:rFonts w:eastAsiaTheme="minorHAnsi"/>
                <w:sz w:val="28"/>
                <w:szCs w:val="28"/>
                <w:lang w:eastAsia="en-US"/>
              </w:rPr>
              <w:t>Шаралдайское</w:t>
            </w:r>
            <w:proofErr w:type="spellEnd"/>
            <w:r w:rsidRPr="00974FBA">
              <w:rPr>
                <w:rFonts w:eastAsiaTheme="minorHAnsi"/>
                <w:sz w:val="28"/>
                <w:szCs w:val="28"/>
                <w:lang w:eastAsia="en-US"/>
              </w:rPr>
              <w:t>».</w:t>
            </w:r>
          </w:p>
          <w:p w:rsidR="00E7319E" w:rsidRPr="00297D11" w:rsidRDefault="00E7319E" w:rsidP="00875502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</w:tr>
    </w:tbl>
    <w:p w:rsidR="00E7319E" w:rsidRDefault="00E7319E" w:rsidP="00E7319E"/>
    <w:p w:rsidR="00E7319E" w:rsidRDefault="00E7319E" w:rsidP="00E7319E"/>
    <w:p w:rsidR="00E7319E" w:rsidRDefault="00E7319E" w:rsidP="00E7319E"/>
    <w:p w:rsidR="00E7319E" w:rsidRDefault="00E7319E" w:rsidP="00E7319E"/>
    <w:p w:rsidR="00E7319E" w:rsidRDefault="00E7319E" w:rsidP="00E7319E"/>
    <w:p w:rsidR="00E7319E" w:rsidRDefault="00E7319E" w:rsidP="00E7319E"/>
    <w:p w:rsidR="00E7319E" w:rsidRDefault="00E7319E" w:rsidP="00E7319E"/>
    <w:p w:rsidR="00E7319E" w:rsidRDefault="00E7319E" w:rsidP="00E7319E"/>
    <w:p w:rsidR="00E7319E" w:rsidRDefault="00E7319E" w:rsidP="00E7319E"/>
    <w:p w:rsidR="00E7319E" w:rsidRDefault="00E7319E" w:rsidP="00E7319E"/>
    <w:p w:rsidR="00E7319E" w:rsidRDefault="00E7319E" w:rsidP="00E7319E"/>
    <w:p w:rsidR="00E7319E" w:rsidRDefault="00E7319E" w:rsidP="00E7319E"/>
    <w:p w:rsidR="00E7319E" w:rsidRDefault="00E7319E" w:rsidP="00E7319E"/>
    <w:p w:rsidR="00E7319E" w:rsidRDefault="00E7319E" w:rsidP="00E7319E"/>
    <w:p w:rsidR="00E7319E" w:rsidRDefault="00E7319E" w:rsidP="00E7319E"/>
    <w:p w:rsidR="00E7319E" w:rsidRDefault="00E7319E" w:rsidP="00E7319E"/>
    <w:p w:rsidR="00E7319E" w:rsidRDefault="00E7319E" w:rsidP="00E7319E"/>
    <w:p w:rsidR="00E7319E" w:rsidRDefault="00E7319E" w:rsidP="00E7319E"/>
    <w:p w:rsidR="00E7319E" w:rsidRDefault="00E7319E" w:rsidP="00E7319E"/>
    <w:p w:rsidR="00E7319E" w:rsidRDefault="00E7319E" w:rsidP="00E7319E"/>
    <w:p w:rsidR="00E7319E" w:rsidRDefault="00E7319E" w:rsidP="00E7319E"/>
    <w:p w:rsidR="00E7319E" w:rsidRDefault="00E7319E" w:rsidP="00E7319E"/>
    <w:p w:rsidR="00E7319E" w:rsidRDefault="00E7319E" w:rsidP="00E7319E"/>
    <w:p w:rsidR="00E7319E" w:rsidRPr="00397C35" w:rsidRDefault="00E7319E" w:rsidP="00E7319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7319E" w:rsidRPr="00A02AA5" w:rsidRDefault="00E7319E" w:rsidP="00E7319E">
      <w:pPr>
        <w:jc w:val="center"/>
        <w:outlineLvl w:val="0"/>
        <w:rPr>
          <w:b/>
          <w:sz w:val="28"/>
          <w:szCs w:val="28"/>
        </w:rPr>
      </w:pPr>
      <w:r w:rsidRPr="00A02AA5">
        <w:rPr>
          <w:b/>
          <w:sz w:val="28"/>
          <w:szCs w:val="28"/>
        </w:rPr>
        <w:lastRenderedPageBreak/>
        <w:t xml:space="preserve">РЕСПУБЛИКА БУРЯТИЯ </w:t>
      </w:r>
    </w:p>
    <w:p w:rsidR="00E7319E" w:rsidRPr="00A02AA5" w:rsidRDefault="00E7319E" w:rsidP="00E7319E">
      <w:pPr>
        <w:jc w:val="center"/>
        <w:outlineLvl w:val="0"/>
        <w:rPr>
          <w:b/>
          <w:sz w:val="28"/>
          <w:szCs w:val="28"/>
        </w:rPr>
      </w:pPr>
    </w:p>
    <w:p w:rsidR="00E7319E" w:rsidRPr="00A02AA5" w:rsidRDefault="00E7319E" w:rsidP="00E7319E">
      <w:pPr>
        <w:jc w:val="center"/>
        <w:outlineLvl w:val="0"/>
        <w:rPr>
          <w:b/>
          <w:sz w:val="28"/>
          <w:szCs w:val="28"/>
        </w:rPr>
      </w:pPr>
    </w:p>
    <w:p w:rsidR="00E7319E" w:rsidRPr="00A02AA5" w:rsidRDefault="00E7319E" w:rsidP="00E7319E">
      <w:pPr>
        <w:jc w:val="center"/>
        <w:outlineLvl w:val="0"/>
        <w:rPr>
          <w:b/>
          <w:sz w:val="28"/>
          <w:szCs w:val="28"/>
        </w:rPr>
      </w:pPr>
      <w:r w:rsidRPr="00A02AA5">
        <w:rPr>
          <w:b/>
          <w:sz w:val="28"/>
          <w:szCs w:val="28"/>
        </w:rPr>
        <w:t>РЕШЕНИЕ</w:t>
      </w:r>
    </w:p>
    <w:p w:rsidR="00E7319E" w:rsidRPr="00A02AA5" w:rsidRDefault="00E7319E" w:rsidP="00E7319E">
      <w:pPr>
        <w:jc w:val="center"/>
        <w:outlineLvl w:val="0"/>
        <w:rPr>
          <w:b/>
          <w:sz w:val="28"/>
          <w:szCs w:val="28"/>
        </w:rPr>
      </w:pPr>
      <w:r w:rsidRPr="00A02AA5">
        <w:rPr>
          <w:b/>
          <w:sz w:val="28"/>
          <w:szCs w:val="28"/>
        </w:rPr>
        <w:t>СОВЕТА ДЕПУТАТОВ МУНИЦИПАЛЬНОГО ОБРАЗОВАНИЯ СЕЛЬСКОГО ПОСЕЛЕНИЯ «</w:t>
      </w:r>
      <w:r>
        <w:rPr>
          <w:b/>
          <w:sz w:val="28"/>
          <w:szCs w:val="28"/>
        </w:rPr>
        <w:t>Барское</w:t>
      </w:r>
      <w:r w:rsidRPr="00A02AA5">
        <w:rPr>
          <w:b/>
          <w:sz w:val="28"/>
          <w:szCs w:val="28"/>
        </w:rPr>
        <w:t>»</w:t>
      </w:r>
    </w:p>
    <w:p w:rsidR="00E7319E" w:rsidRPr="00A02AA5" w:rsidRDefault="00E7319E" w:rsidP="00E7319E">
      <w:pPr>
        <w:jc w:val="center"/>
        <w:rPr>
          <w:b/>
          <w:sz w:val="28"/>
          <w:szCs w:val="28"/>
        </w:rPr>
      </w:pPr>
    </w:p>
    <w:p w:rsidR="00E7319E" w:rsidRPr="00A02AA5" w:rsidRDefault="00E7319E" w:rsidP="00E7319E">
      <w:pPr>
        <w:rPr>
          <w:sz w:val="28"/>
          <w:szCs w:val="28"/>
        </w:rPr>
      </w:pPr>
    </w:p>
    <w:p w:rsidR="00E7319E" w:rsidRPr="00A02AA5" w:rsidRDefault="00E7319E" w:rsidP="00E7319E">
      <w:pPr>
        <w:jc w:val="center"/>
        <w:rPr>
          <w:b/>
          <w:sz w:val="28"/>
          <w:szCs w:val="28"/>
        </w:rPr>
      </w:pPr>
    </w:p>
    <w:p w:rsidR="00E7319E" w:rsidRPr="00A02AA5" w:rsidRDefault="00E7319E" w:rsidP="00E7319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С.Бар</w:t>
      </w:r>
      <w:proofErr w:type="spellEnd"/>
      <w:r w:rsidRPr="00A02AA5">
        <w:rPr>
          <w:sz w:val="28"/>
          <w:szCs w:val="28"/>
        </w:rPr>
        <w:t xml:space="preserve">                №</w:t>
      </w:r>
      <w:r>
        <w:rPr>
          <w:sz w:val="28"/>
          <w:szCs w:val="28"/>
        </w:rPr>
        <w:t>174</w:t>
      </w:r>
      <w:r w:rsidRPr="00A02AA5">
        <w:rPr>
          <w:sz w:val="28"/>
          <w:szCs w:val="28"/>
        </w:rPr>
        <w:t xml:space="preserve">                   </w:t>
      </w:r>
      <w:proofErr w:type="gramStart"/>
      <w:r w:rsidRPr="00A02AA5">
        <w:rPr>
          <w:sz w:val="28"/>
          <w:szCs w:val="28"/>
        </w:rPr>
        <w:t xml:space="preserve">   </w:t>
      </w:r>
      <w:r>
        <w:rPr>
          <w:sz w:val="28"/>
          <w:szCs w:val="28"/>
        </w:rPr>
        <w:t>«</w:t>
      </w:r>
      <w:proofErr w:type="gramEnd"/>
      <w:r>
        <w:rPr>
          <w:sz w:val="28"/>
          <w:szCs w:val="28"/>
        </w:rPr>
        <w:t>26</w:t>
      </w:r>
      <w:r w:rsidRPr="00A02AA5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августа  </w:t>
      </w:r>
      <w:r w:rsidRPr="00A02AA5">
        <w:rPr>
          <w:sz w:val="28"/>
          <w:szCs w:val="28"/>
        </w:rPr>
        <w:t xml:space="preserve">2013 г              </w:t>
      </w:r>
    </w:p>
    <w:p w:rsidR="00E7319E" w:rsidRPr="00A02AA5" w:rsidRDefault="00E7319E" w:rsidP="00E7319E">
      <w:pPr>
        <w:rPr>
          <w:sz w:val="20"/>
          <w:szCs w:val="20"/>
        </w:rPr>
      </w:pPr>
      <w:r w:rsidRPr="00A02AA5">
        <w:rPr>
          <w:sz w:val="20"/>
          <w:szCs w:val="20"/>
        </w:rPr>
        <w:t xml:space="preserve">     </w:t>
      </w:r>
    </w:p>
    <w:p w:rsidR="00E7319E" w:rsidRPr="00397C35" w:rsidRDefault="00E7319E" w:rsidP="00E7319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7319E" w:rsidRPr="00397C35" w:rsidRDefault="00E7319E" w:rsidP="00E7319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7319E" w:rsidRPr="00397C35" w:rsidRDefault="00E7319E" w:rsidP="00E7319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7319E" w:rsidRPr="00397C35" w:rsidRDefault="00E7319E" w:rsidP="00E7319E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 w:rsidRPr="00397C35">
        <w:rPr>
          <w:sz w:val="28"/>
          <w:szCs w:val="28"/>
        </w:rPr>
        <w:t xml:space="preserve">В связи с необходимостью уточнения описания границ муниципального образования </w:t>
      </w:r>
      <w:r>
        <w:rPr>
          <w:sz w:val="28"/>
          <w:szCs w:val="28"/>
        </w:rPr>
        <w:t>сельское поселение «Барское»</w:t>
      </w:r>
      <w:r w:rsidRPr="00397C35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397C35">
        <w:rPr>
          <w:sz w:val="28"/>
          <w:szCs w:val="28"/>
        </w:rPr>
        <w:t xml:space="preserve">на основании </w:t>
      </w:r>
      <w:hyperlink r:id="rId4" w:history="1">
        <w:r w:rsidRPr="00397C35">
          <w:rPr>
            <w:sz w:val="28"/>
            <w:szCs w:val="28"/>
          </w:rPr>
          <w:t>статьи 12</w:t>
        </w:r>
      </w:hyperlink>
      <w:r w:rsidRPr="00397C35">
        <w:rPr>
          <w:sz w:val="28"/>
          <w:szCs w:val="28"/>
        </w:rPr>
        <w:t xml:space="preserve"> Федерального закона </w:t>
      </w:r>
      <w:r>
        <w:rPr>
          <w:sz w:val="28"/>
          <w:szCs w:val="28"/>
        </w:rPr>
        <w:t>«</w:t>
      </w:r>
      <w:r w:rsidRPr="00397C35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397C35">
        <w:rPr>
          <w:sz w:val="28"/>
          <w:szCs w:val="28"/>
        </w:rPr>
        <w:t xml:space="preserve">, </w:t>
      </w:r>
      <w:hyperlink r:id="rId5" w:history="1">
        <w:r w:rsidRPr="00436E3B">
          <w:rPr>
            <w:sz w:val="28"/>
            <w:szCs w:val="28"/>
          </w:rPr>
          <w:t xml:space="preserve">статьи </w:t>
        </w:r>
      </w:hyperlink>
      <w:r>
        <w:rPr>
          <w:sz w:val="28"/>
          <w:szCs w:val="28"/>
        </w:rPr>
        <w:t>1</w:t>
      </w:r>
      <w:r w:rsidRPr="00397C35">
        <w:rPr>
          <w:sz w:val="28"/>
          <w:szCs w:val="28"/>
        </w:rPr>
        <w:t xml:space="preserve"> Устава муниципального образования </w:t>
      </w:r>
      <w:r>
        <w:rPr>
          <w:sz w:val="28"/>
          <w:szCs w:val="28"/>
        </w:rPr>
        <w:t xml:space="preserve">«Барское» Совет  депутатов муниципального образования сельское поселение «Барское» </w:t>
      </w:r>
      <w:r w:rsidRPr="00E44915">
        <w:rPr>
          <w:b/>
          <w:sz w:val="28"/>
          <w:szCs w:val="28"/>
        </w:rPr>
        <w:t>решил</w:t>
      </w:r>
      <w:r w:rsidRPr="00397C35">
        <w:rPr>
          <w:sz w:val="28"/>
          <w:szCs w:val="28"/>
        </w:rPr>
        <w:t>:</w:t>
      </w:r>
    </w:p>
    <w:p w:rsidR="00E7319E" w:rsidRPr="00397C35" w:rsidRDefault="00E7319E" w:rsidP="00E7319E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 w:rsidRPr="00397C35">
        <w:rPr>
          <w:sz w:val="28"/>
          <w:szCs w:val="28"/>
        </w:rPr>
        <w:t xml:space="preserve">1. Согласиться с </w:t>
      </w:r>
      <w:r>
        <w:rPr>
          <w:sz w:val="28"/>
          <w:szCs w:val="28"/>
        </w:rPr>
        <w:t>изменением границ муниципального образования сельское поселение «Барское»</w:t>
      </w:r>
      <w:r w:rsidRPr="00397C35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 изменения их описания (согласно приложению)</w:t>
      </w:r>
      <w:r w:rsidRPr="00397C35">
        <w:rPr>
          <w:sz w:val="28"/>
          <w:szCs w:val="28"/>
        </w:rPr>
        <w:t>.</w:t>
      </w:r>
    </w:p>
    <w:p w:rsidR="00E7319E" w:rsidRPr="00397C35" w:rsidRDefault="00E7319E" w:rsidP="00E7319E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 w:rsidRPr="00397C35">
        <w:rPr>
          <w:sz w:val="28"/>
          <w:szCs w:val="28"/>
        </w:rPr>
        <w:t>2.</w:t>
      </w:r>
      <w:r>
        <w:rPr>
          <w:sz w:val="28"/>
          <w:szCs w:val="28"/>
        </w:rPr>
        <w:t xml:space="preserve"> Направить настоящее Решение в Народный Хурал Республики Бурятия и Правительство Республики Бурятия. </w:t>
      </w:r>
      <w:r w:rsidRPr="00397C35">
        <w:rPr>
          <w:sz w:val="28"/>
          <w:szCs w:val="28"/>
        </w:rPr>
        <w:t xml:space="preserve"> </w:t>
      </w:r>
    </w:p>
    <w:p w:rsidR="00E7319E" w:rsidRPr="00397C35" w:rsidRDefault="00E7319E" w:rsidP="00E7319E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97C3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Настоящее </w:t>
      </w:r>
      <w:r w:rsidRPr="00397C35">
        <w:rPr>
          <w:sz w:val="28"/>
          <w:szCs w:val="28"/>
        </w:rPr>
        <w:t xml:space="preserve">Решение вступает в силу со дня его </w:t>
      </w:r>
      <w:r>
        <w:rPr>
          <w:sz w:val="28"/>
          <w:szCs w:val="28"/>
        </w:rPr>
        <w:t>официального опубликования</w:t>
      </w:r>
      <w:r w:rsidRPr="00397C35">
        <w:rPr>
          <w:sz w:val="28"/>
          <w:szCs w:val="28"/>
        </w:rPr>
        <w:t>.</w:t>
      </w:r>
    </w:p>
    <w:p w:rsidR="00E7319E" w:rsidRDefault="00E7319E" w:rsidP="00E7319E">
      <w:pPr>
        <w:autoSpaceDE w:val="0"/>
        <w:autoSpaceDN w:val="0"/>
        <w:adjustRightInd w:val="0"/>
        <w:spacing w:line="276" w:lineRule="auto"/>
        <w:jc w:val="both"/>
        <w:outlineLvl w:val="0"/>
        <w:rPr>
          <w:sz w:val="28"/>
          <w:szCs w:val="28"/>
        </w:rPr>
      </w:pPr>
    </w:p>
    <w:p w:rsidR="00E7319E" w:rsidRDefault="00E7319E" w:rsidP="00E7319E">
      <w:pPr>
        <w:autoSpaceDE w:val="0"/>
        <w:autoSpaceDN w:val="0"/>
        <w:adjustRightInd w:val="0"/>
        <w:spacing w:line="276" w:lineRule="auto"/>
        <w:jc w:val="both"/>
        <w:outlineLvl w:val="0"/>
        <w:rPr>
          <w:sz w:val="28"/>
          <w:szCs w:val="28"/>
        </w:rPr>
      </w:pPr>
    </w:p>
    <w:p w:rsidR="00E7319E" w:rsidRPr="00397C35" w:rsidRDefault="00E7319E" w:rsidP="00E7319E">
      <w:pPr>
        <w:autoSpaceDE w:val="0"/>
        <w:autoSpaceDN w:val="0"/>
        <w:adjustRightInd w:val="0"/>
        <w:spacing w:line="276" w:lineRule="auto"/>
        <w:jc w:val="both"/>
        <w:outlineLvl w:val="0"/>
        <w:rPr>
          <w:sz w:val="28"/>
          <w:szCs w:val="28"/>
        </w:rPr>
      </w:pPr>
    </w:p>
    <w:p w:rsidR="00E7319E" w:rsidRDefault="00E7319E" w:rsidP="00E7319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E7319E" w:rsidRDefault="00E7319E" w:rsidP="00E7319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                                  </w:t>
      </w:r>
      <w:proofErr w:type="spellStart"/>
      <w:r>
        <w:rPr>
          <w:sz w:val="28"/>
          <w:szCs w:val="28"/>
        </w:rPr>
        <w:t>Л.И.Гороховская</w:t>
      </w:r>
      <w:proofErr w:type="spellEnd"/>
    </w:p>
    <w:p w:rsidR="00E7319E" w:rsidRPr="00397C35" w:rsidRDefault="00E7319E" w:rsidP="00E7319E">
      <w:pPr>
        <w:spacing w:line="276" w:lineRule="auto"/>
        <w:rPr>
          <w:sz w:val="28"/>
          <w:szCs w:val="28"/>
        </w:rPr>
      </w:pPr>
    </w:p>
    <w:p w:rsidR="00E7319E" w:rsidRDefault="00E7319E" w:rsidP="00E7319E"/>
    <w:p w:rsidR="00B36718" w:rsidRDefault="00B36718">
      <w:bookmarkStart w:id="0" w:name="_GoBack"/>
      <w:bookmarkEnd w:id="0"/>
    </w:p>
    <w:sectPr w:rsidR="00B36718" w:rsidSect="00FE42DA">
      <w:pgSz w:w="11906" w:h="16838" w:code="9"/>
      <w:pgMar w:top="1276" w:right="566" w:bottom="113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5D0"/>
    <w:rsid w:val="00B36718"/>
    <w:rsid w:val="00BA75D0"/>
    <w:rsid w:val="00E73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875574-EC49-4304-B17B-0D5F40CA3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31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7319E"/>
    <w:pPr>
      <w:ind w:left="-180"/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E7319E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ConsPlusTitle">
    <w:name w:val="ConsPlusTitle"/>
    <w:uiPriority w:val="99"/>
    <w:rsid w:val="00E731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EB5F0FC71661128F6348D6CCBAC82412D4803F8E9EBB4500EF67ED40D5FB193D85DC0197361F7E40E0A37F1p7qBB" TargetMode="External"/><Relationship Id="rId4" Type="http://schemas.openxmlformats.org/officeDocument/2006/relationships/hyperlink" Target="consultantplus://offline/ref=2EB5F0FC71661128F6349361DDC0DC4B2F405FF0EAE8B90452A67883520FB7C6981DC64C3025FAECp0q7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776</Words>
  <Characters>4425</Characters>
  <Application>Microsoft Office Word</Application>
  <DocSecurity>0</DocSecurity>
  <Lines>36</Lines>
  <Paragraphs>10</Paragraphs>
  <ScaleCrop>false</ScaleCrop>
  <Company>SPecialiST RePack</Company>
  <LinksUpToDate>false</LinksUpToDate>
  <CharactersWithSpaces>5191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2016-02-08T00:53:00Z</dcterms:created>
  <dcterms:modified xsi:type="dcterms:W3CDTF">2016-02-08T00:53:00Z</dcterms:modified>
</cp:coreProperties>
</file>